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7E" w:rsidRPr="005D42CF" w:rsidRDefault="00CA237E" w:rsidP="005D42CF">
      <w:pPr>
        <w:jc w:val="both"/>
        <w:rPr>
          <w:b/>
        </w:rPr>
      </w:pPr>
      <w:r w:rsidRPr="005D42CF">
        <w:rPr>
          <w:rFonts w:ascii="Sylfaen" w:eastAsia="Times New Roman" w:hAnsi="Sylfaen" w:cs="Calibri"/>
          <w:b/>
          <w:bCs/>
          <w:sz w:val="24"/>
          <w:szCs w:val="24"/>
          <w:lang w:val="ka-GE"/>
        </w:rPr>
        <w:t xml:space="preserve">პროგრამული კოდი  </w:t>
      </w:r>
      <w:r w:rsidRPr="00CA237E">
        <w:rPr>
          <w:rFonts w:ascii="Calibri" w:eastAsia="Times New Roman" w:hAnsi="Calibri" w:cs="Calibri"/>
          <w:b/>
          <w:bCs/>
          <w:sz w:val="24"/>
          <w:szCs w:val="24"/>
        </w:rPr>
        <w:t>35 02 03</w:t>
      </w:r>
      <w:r w:rsidRPr="005D42CF">
        <w:rPr>
          <w:rFonts w:ascii="Sylfaen" w:eastAsia="Times New Roman" w:hAnsi="Sylfaen" w:cs="Calibri"/>
          <w:b/>
          <w:bCs/>
          <w:sz w:val="24"/>
          <w:szCs w:val="24"/>
          <w:lang w:val="ka-GE"/>
        </w:rPr>
        <w:t xml:space="preserve"> </w:t>
      </w:r>
      <w:proofErr w:type="spellStart"/>
      <w:r w:rsidRPr="005D42CF">
        <w:rPr>
          <w:rFonts w:ascii="Sylfaen" w:eastAsia="Times New Roman" w:hAnsi="Sylfaen" w:cs="Calibri"/>
          <w:b/>
          <w:bCs/>
          <w:sz w:val="24"/>
          <w:szCs w:val="24"/>
        </w:rPr>
        <w:t>სოციალური</w:t>
      </w:r>
      <w:proofErr w:type="spellEnd"/>
      <w:r w:rsidRPr="005D42CF">
        <w:rPr>
          <w:rFonts w:ascii="Sylfaen" w:eastAsia="Times New Roman" w:hAnsi="Sylfaen" w:cs="Calibri"/>
          <w:b/>
          <w:bCs/>
          <w:sz w:val="24"/>
          <w:szCs w:val="24"/>
        </w:rPr>
        <w:t xml:space="preserve"> </w:t>
      </w:r>
      <w:proofErr w:type="spellStart"/>
      <w:r w:rsidRPr="005D42CF">
        <w:rPr>
          <w:rFonts w:ascii="Sylfaen" w:eastAsia="Times New Roman" w:hAnsi="Sylfaen" w:cs="Calibri"/>
          <w:b/>
          <w:bCs/>
          <w:sz w:val="24"/>
          <w:szCs w:val="24"/>
        </w:rPr>
        <w:t>რეაბილიტაცი</w:t>
      </w:r>
      <w:proofErr w:type="spellEnd"/>
      <w:r w:rsidRPr="005D42CF">
        <w:rPr>
          <w:rFonts w:ascii="Sylfaen" w:eastAsia="Times New Roman" w:hAnsi="Sylfaen" w:cs="Calibri"/>
          <w:b/>
          <w:bCs/>
          <w:sz w:val="24"/>
          <w:szCs w:val="24"/>
          <w:lang w:val="ka-GE"/>
        </w:rPr>
        <w:t xml:space="preserve">ა </w:t>
      </w:r>
      <w:proofErr w:type="spellStart"/>
      <w:r w:rsidRPr="00CA237E">
        <w:rPr>
          <w:rFonts w:ascii="Sylfaen" w:eastAsia="Times New Roman" w:hAnsi="Sylfaen" w:cs="Calibri"/>
          <w:b/>
          <w:bCs/>
          <w:sz w:val="24"/>
          <w:szCs w:val="24"/>
        </w:rPr>
        <w:t>და</w:t>
      </w:r>
      <w:proofErr w:type="spellEnd"/>
      <w:r w:rsidRPr="00CA237E">
        <w:rPr>
          <w:rFonts w:ascii="Sylfaen" w:eastAsia="Times New Roman" w:hAnsi="Sylfaen" w:cs="Calibri"/>
          <w:b/>
          <w:bCs/>
          <w:sz w:val="24"/>
          <w:szCs w:val="24"/>
        </w:rPr>
        <w:t xml:space="preserve"> </w:t>
      </w:r>
      <w:proofErr w:type="spellStart"/>
      <w:r w:rsidRPr="00CA237E">
        <w:rPr>
          <w:rFonts w:ascii="Sylfaen" w:eastAsia="Times New Roman" w:hAnsi="Sylfaen" w:cs="Calibri"/>
          <w:b/>
          <w:bCs/>
          <w:sz w:val="24"/>
          <w:szCs w:val="24"/>
        </w:rPr>
        <w:t>ბავშვზე</w:t>
      </w:r>
      <w:proofErr w:type="spellEnd"/>
      <w:r w:rsidRPr="00CA237E">
        <w:rPr>
          <w:rFonts w:ascii="Sylfaen" w:eastAsia="Times New Roman" w:hAnsi="Sylfaen" w:cs="Calibri"/>
          <w:b/>
          <w:bCs/>
          <w:sz w:val="24"/>
          <w:szCs w:val="24"/>
        </w:rPr>
        <w:t xml:space="preserve"> </w:t>
      </w:r>
      <w:proofErr w:type="spellStart"/>
      <w:r w:rsidRPr="00CA237E">
        <w:rPr>
          <w:rFonts w:ascii="Sylfaen" w:eastAsia="Times New Roman" w:hAnsi="Sylfaen" w:cs="Calibri"/>
          <w:b/>
          <w:bCs/>
          <w:sz w:val="24"/>
          <w:szCs w:val="24"/>
        </w:rPr>
        <w:t>ზრუნვა</w:t>
      </w:r>
      <w:proofErr w:type="spellEnd"/>
      <w:r w:rsidRPr="005D42CF">
        <w:rPr>
          <w:rFonts w:ascii="Sylfaen" w:eastAsia="Times New Roman" w:hAnsi="Sylfaen" w:cs="Calibri"/>
          <w:b/>
          <w:bCs/>
          <w:sz w:val="24"/>
          <w:szCs w:val="24"/>
        </w:rPr>
        <w:t xml:space="preserve"> </w:t>
      </w:r>
      <w:r w:rsidRPr="005D42CF">
        <w:rPr>
          <w:rFonts w:ascii="Sylfaen" w:eastAsia="Times New Roman" w:hAnsi="Sylfaen" w:cs="Calibri"/>
          <w:b/>
          <w:bCs/>
          <w:sz w:val="24"/>
          <w:szCs w:val="24"/>
          <w:lang w:val="ka-GE"/>
        </w:rPr>
        <w:t xml:space="preserve"> მოთხოვნილი  თანხების ოდენობის ზრდა განპირობებულია შემდეგი გარემოებებით: </w:t>
      </w:r>
    </w:p>
    <w:p w:rsidR="00795F65" w:rsidRDefault="00CA237E" w:rsidP="00795F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ერთის მხრივ</w:t>
      </w:r>
      <w:r w:rsidR="00E4554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ქვეყნის </w:t>
      </w:r>
      <w:r w:rsidR="003522EB">
        <w:rPr>
          <w:rFonts w:ascii="Sylfaen" w:hAnsi="Sylfaen"/>
          <w:lang w:val="ka-GE"/>
        </w:rPr>
        <w:t>სოციალურ-</w:t>
      </w:r>
      <w:r>
        <w:rPr>
          <w:rFonts w:ascii="Sylfaen" w:hAnsi="Sylfaen"/>
          <w:lang w:val="ka-GE"/>
        </w:rPr>
        <w:t>ეკონომი</w:t>
      </w:r>
      <w:r w:rsidR="00E45545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ური მდგომარეობა და მეორეს მხრივ</w:t>
      </w:r>
      <w:r w:rsidR="00E4554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სოციალური მომსახურებების  განვითარება</w:t>
      </w:r>
      <w:r w:rsidR="00AE04DB">
        <w:rPr>
          <w:rFonts w:ascii="Sylfaen" w:hAnsi="Sylfaen"/>
          <w:lang w:val="ka-GE"/>
        </w:rPr>
        <w:t xml:space="preserve"> იწვევს ყოველწლიურად სოციალური მომსახურების საჭიროების მქონე პირთა მომართვიანობის ზრდას.</w:t>
      </w:r>
      <w:r w:rsidR="00795F65">
        <w:rPr>
          <w:rFonts w:ascii="Sylfaen" w:hAnsi="Sylfaen"/>
          <w:lang w:val="ka-GE"/>
        </w:rPr>
        <w:t xml:space="preserve">  </w:t>
      </w:r>
    </w:p>
    <w:p w:rsidR="00795F65" w:rsidRDefault="00795F65" w:rsidP="00795F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ამასთან, არსებული სავალუტო კურსის პირობებში</w:t>
      </w:r>
      <w:r w:rsidR="00E4554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მომსახურებათა ხარისხის მინიმალური სტანდარტების უზრუნველყოფის მიზნით, საბაზრო პირობების გათვალისწინებით გაიზარდა  მომსახურებებისა და შესასყიდი საქონლის ფასები.  </w:t>
      </w:r>
    </w:p>
    <w:p w:rsidR="00CA237E" w:rsidRPr="004E0F24" w:rsidRDefault="00795F65" w:rsidP="00AE04D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ამისა, სახელმწიფო პროგრამით დაგეგმილია ახალი მომსახურებების ამოქმედება (შინ მოვლა</w:t>
      </w:r>
      <w:r w:rsidR="005D42CF">
        <w:rPr>
          <w:rFonts w:ascii="Sylfaen" w:hAnsi="Sylfaen"/>
          <w:lang w:val="ka-GE"/>
        </w:rPr>
        <w:t>, 18 წელს ზემოთ შშმ პირთა რეაბილიტაცია</w:t>
      </w:r>
      <w:r>
        <w:rPr>
          <w:rFonts w:ascii="Sylfaen" w:hAnsi="Sylfaen"/>
          <w:lang w:val="ka-GE"/>
        </w:rPr>
        <w:t>) და არსებულ მომსახურებათა ქსელის გაფართოება (</w:t>
      </w:r>
      <w:r w:rsidR="005D42CF">
        <w:rPr>
          <w:rFonts w:ascii="Sylfaen" w:hAnsi="Sylfaen"/>
          <w:lang w:val="ka-GE"/>
        </w:rPr>
        <w:t xml:space="preserve">ადრეული განვითარებისა და შშმ ბავშვთა რეაბილიტაცია, </w:t>
      </w:r>
      <w:r>
        <w:rPr>
          <w:rFonts w:ascii="Sylfaen" w:hAnsi="Sylfaen"/>
          <w:lang w:val="ka-GE"/>
        </w:rPr>
        <w:t>დღის ცენტრები</w:t>
      </w:r>
      <w:r w:rsidR="005D42CF">
        <w:rPr>
          <w:rFonts w:ascii="Sylfaen" w:hAnsi="Sylfaen"/>
          <w:lang w:val="ka-GE"/>
        </w:rPr>
        <w:t>, კრიზისულ მდგომარეობაში მყოფი ბავშვიანი ოჯახების დახმარებ</w:t>
      </w:r>
      <w:r w:rsidR="00E4554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)</w:t>
      </w:r>
      <w:r w:rsidR="00E45545">
        <w:rPr>
          <w:rFonts w:ascii="Sylfaen" w:hAnsi="Sylfaen"/>
          <w:lang w:val="ka-GE"/>
        </w:rPr>
        <w:t>,</w:t>
      </w:r>
      <w:r w:rsidR="005D42CF">
        <w:rPr>
          <w:rFonts w:ascii="Sylfaen" w:hAnsi="Sylfaen"/>
          <w:lang w:val="ka-GE"/>
        </w:rPr>
        <w:t xml:space="preserve"> რაც აუცილებელია ბავშვთა დეინსტიტუციონალიზაციის</w:t>
      </w:r>
      <w:r w:rsidR="00E45545">
        <w:rPr>
          <w:rFonts w:ascii="Sylfaen" w:hAnsi="Sylfaen"/>
          <w:lang w:val="ka-GE"/>
        </w:rPr>
        <w:t xml:space="preserve">ა და </w:t>
      </w:r>
      <w:r w:rsidR="00E45545" w:rsidRPr="003522EB">
        <w:rPr>
          <w:rFonts w:ascii="Sylfaen" w:hAnsi="Sylfaen"/>
          <w:lang w:val="ka-GE"/>
        </w:rPr>
        <w:t>მიტოვების პრევენციის</w:t>
      </w:r>
      <w:r w:rsidR="005D42CF">
        <w:rPr>
          <w:rFonts w:ascii="Sylfaen" w:hAnsi="Sylfaen"/>
          <w:lang w:val="ka-GE"/>
        </w:rPr>
        <w:t xml:space="preserve"> პროცეს</w:t>
      </w:r>
      <w:r w:rsidR="00E45545">
        <w:rPr>
          <w:rFonts w:ascii="Sylfaen" w:hAnsi="Sylfaen"/>
          <w:lang w:val="ka-GE"/>
        </w:rPr>
        <w:t>ებ</w:t>
      </w:r>
      <w:r w:rsidR="005D42CF">
        <w:rPr>
          <w:rFonts w:ascii="Sylfaen" w:hAnsi="Sylfaen"/>
          <w:lang w:val="ka-GE"/>
        </w:rPr>
        <w:t>ის განსახორციელებლად.</w:t>
      </w:r>
      <w:r w:rsidR="004E0F24">
        <w:rPr>
          <w:rFonts w:ascii="Sylfaen" w:hAnsi="Sylfaen"/>
        </w:rPr>
        <w:t xml:space="preserve"> </w:t>
      </w:r>
      <w:r w:rsidR="004E0F24">
        <w:rPr>
          <w:rFonts w:ascii="Sylfaen" w:hAnsi="Sylfaen"/>
          <w:lang w:val="ka-GE"/>
        </w:rPr>
        <w:t>აღნიშნული ვალდებულებები საქართველოს მთავრობის მიერ აღებულია ადამიანის უფლებათა სამოქმედო გეგმის, ბავშვთა კეთილდღეობისა და შშმ პირთა თანაბარი შესაძლებლობების უზრუნველყოფის სამოქმედო გეგმებით.</w:t>
      </w:r>
    </w:p>
    <w:p w:rsidR="005D42CF" w:rsidRDefault="005D42CF" w:rsidP="00AE04D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ქვემოთ მოცემულ ცხრილში წარმოდგენილია ინფორმაცია არსებული საჭიროებებისა და მათი დაკმაყოფილებისათვის საჭირო ფინანსური რესურსის შესახებ:</w:t>
      </w:r>
    </w:p>
    <w:p w:rsidR="00C36A69" w:rsidRDefault="00C36A69" w:rsidP="00AE04DB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101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610"/>
        <w:gridCol w:w="2070"/>
        <w:gridCol w:w="1710"/>
        <w:gridCol w:w="1710"/>
        <w:gridCol w:w="2070"/>
      </w:tblGrid>
      <w:tr w:rsidR="00A67BB4" w:rsidTr="00421C9B">
        <w:tc>
          <w:tcPr>
            <w:tcW w:w="2610" w:type="dxa"/>
          </w:tcPr>
          <w:p w:rsidR="00A67BB4" w:rsidRDefault="00A67BB4" w:rsidP="00AE04D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ქვეპროგრამა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ამჟამად რიგში მყოფი პირები, რომლებიც რესურსის დეფიციტის გამო ვერ ახერხებენ მომსახურებების მიღებას</w:t>
            </w:r>
          </w:p>
        </w:tc>
        <w:tc>
          <w:tcPr>
            <w:tcW w:w="1710" w:type="dxa"/>
          </w:tcPr>
          <w:p w:rsidR="00A67BB4" w:rsidRDefault="00A67BB4" w:rsidP="0020113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საჭირო წლიური ფინანსური რესურსი არსებული ფასებით, რიგების დასაკმაყოფილებლად </w:t>
            </w:r>
          </w:p>
        </w:tc>
        <w:tc>
          <w:tcPr>
            <w:tcW w:w="1710" w:type="dxa"/>
          </w:tcPr>
          <w:p w:rsidR="00A67BB4" w:rsidRDefault="00A67BB4" w:rsidP="00FA2D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სულ წლიურად ბენეფიციართა რაოდენობა </w:t>
            </w:r>
          </w:p>
        </w:tc>
        <w:tc>
          <w:tcPr>
            <w:tcW w:w="2070" w:type="dxa"/>
          </w:tcPr>
          <w:p w:rsidR="00A67BB4" w:rsidRDefault="00A67BB4" w:rsidP="00706AE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საჭირო წლიური ფინანსური რესურსი </w:t>
            </w:r>
            <w:r>
              <w:rPr>
                <w:rFonts w:ascii="Sylfaen" w:hAnsi="Sylfaen"/>
                <w:lang w:val="ka-GE"/>
              </w:rPr>
              <w:t xml:space="preserve">საბაზრო </w:t>
            </w:r>
            <w:r>
              <w:rPr>
                <w:rFonts w:ascii="Sylfaen" w:hAnsi="Sylfaen"/>
                <w:lang w:val="ka-GE"/>
              </w:rPr>
              <w:t>ფასებით, წლიურ</w:t>
            </w:r>
            <w:r>
              <w:rPr>
                <w:rFonts w:ascii="Sylfaen" w:hAnsi="Sylfaen"/>
                <w:lang w:val="ka-GE"/>
              </w:rPr>
              <w:t xml:space="preserve">ად </w:t>
            </w:r>
            <w:r>
              <w:rPr>
                <w:rFonts w:ascii="Sylfaen" w:hAnsi="Sylfaen"/>
                <w:lang w:val="ka-GE"/>
              </w:rPr>
              <w:t xml:space="preserve">ბენეფიციართა </w:t>
            </w:r>
            <w:r>
              <w:rPr>
                <w:rFonts w:ascii="Sylfaen" w:hAnsi="Sylfaen"/>
                <w:lang w:val="ka-GE"/>
              </w:rPr>
              <w:t xml:space="preserve">დასაკმაყოფილებლა </w:t>
            </w:r>
          </w:p>
        </w:tc>
      </w:tr>
      <w:tr w:rsidR="00A67BB4" w:rsidTr="00421C9B">
        <w:tc>
          <w:tcPr>
            <w:tcW w:w="2610" w:type="dxa"/>
          </w:tcPr>
          <w:p w:rsidR="00A67BB4" w:rsidRPr="00E45545" w:rsidRDefault="00A67BB4" w:rsidP="00E45545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E45545">
              <w:rPr>
                <w:rFonts w:ascii="Sylfaen" w:eastAsia="Sylfaen" w:hAnsi="Sylfaen"/>
              </w:rPr>
              <w:t>კრიზისულ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მდგომარეობაში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მყოფი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ბავშვიანი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ოჯახების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გადაუდებელი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დახმარებ</w:t>
            </w:r>
            <w:proofErr w:type="spellEnd"/>
            <w:r w:rsidRPr="00E45545">
              <w:rPr>
                <w:rFonts w:ascii="Sylfaen" w:eastAsia="Sylfaen" w:hAnsi="Sylfaen"/>
                <w:lang w:val="ka-GE"/>
              </w:rPr>
              <w:t>ა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3100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3,100,000</w:t>
            </w: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4000</w:t>
            </w:r>
            <w:r w:rsidR="00421C9B">
              <w:rPr>
                <w:rFonts w:ascii="Sylfaen" w:hAnsi="Sylfaen"/>
                <w:lang w:val="ka-GE"/>
              </w:rPr>
              <w:t xml:space="preserve"> </w:t>
            </w:r>
            <w:r w:rsidR="00307E00">
              <w:rPr>
                <w:rFonts w:ascii="Sylfaen" w:hAnsi="Sylfaen"/>
                <w:lang w:val="ka-GE"/>
              </w:rPr>
              <w:br/>
            </w:r>
            <w:r w:rsidR="00421C9B">
              <w:rPr>
                <w:rFonts w:ascii="Sylfaen" w:hAnsi="Sylfaen"/>
                <w:lang w:val="ka-GE"/>
              </w:rPr>
              <w:t>(1200</w:t>
            </w:r>
            <w:r w:rsidR="00307E00">
              <w:rPr>
                <w:rFonts w:ascii="Sylfaen" w:hAnsi="Sylfaen"/>
                <w:lang w:val="ka-GE"/>
              </w:rPr>
              <w:t>ლ</w:t>
            </w:r>
            <w:r w:rsidR="00421C9B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070" w:type="dxa"/>
          </w:tcPr>
          <w:p w:rsidR="00A67BB4" w:rsidRDefault="00A67BB4" w:rsidP="00307E00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4,</w:t>
            </w:r>
            <w:r w:rsidR="00307E00">
              <w:rPr>
                <w:rFonts w:ascii="Sylfaen" w:hAnsi="Sylfaen"/>
                <w:lang w:val="ka-GE"/>
              </w:rPr>
              <w:t>8</w:t>
            </w:r>
            <w:r>
              <w:rPr>
                <w:rFonts w:ascii="Sylfaen" w:hAnsi="Sylfaen"/>
                <w:lang w:val="ka-GE"/>
              </w:rPr>
              <w:t>00,000</w:t>
            </w:r>
          </w:p>
        </w:tc>
      </w:tr>
      <w:tr w:rsidR="00A67BB4" w:rsidTr="00421C9B">
        <w:tc>
          <w:tcPr>
            <w:tcW w:w="2610" w:type="dxa"/>
          </w:tcPr>
          <w:p w:rsidR="00A67BB4" w:rsidRPr="00E45545" w:rsidRDefault="00A67BB4" w:rsidP="00E45545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E45545">
              <w:rPr>
                <w:rFonts w:ascii="Sylfaen" w:eastAsia="Sylfaen" w:hAnsi="Sylfaen"/>
              </w:rPr>
              <w:t>ბავშვთა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ადრეული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განვითარებ</w:t>
            </w:r>
            <w:proofErr w:type="spellEnd"/>
            <w:r w:rsidRPr="00E45545">
              <w:rPr>
                <w:rFonts w:ascii="Sylfaen" w:eastAsia="Sylfaen" w:hAnsi="Sylfaen"/>
                <w:lang w:val="ka-GE"/>
              </w:rPr>
              <w:t>ა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221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381,888</w:t>
            </w: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1000</w:t>
            </w:r>
          </w:p>
        </w:tc>
        <w:tc>
          <w:tcPr>
            <w:tcW w:w="207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1,728,000 </w:t>
            </w:r>
            <w:r>
              <w:rPr>
                <w:rFonts w:ascii="Sylfaen" w:hAnsi="Sylfaen"/>
                <w:lang w:val="ka-GE"/>
              </w:rPr>
              <w:br/>
              <w:t>(144 ლ)</w:t>
            </w:r>
          </w:p>
        </w:tc>
      </w:tr>
      <w:tr w:rsidR="00A67BB4" w:rsidTr="00421C9B">
        <w:tc>
          <w:tcPr>
            <w:tcW w:w="2610" w:type="dxa"/>
          </w:tcPr>
          <w:p w:rsidR="00A67BB4" w:rsidRPr="00E45545" w:rsidRDefault="00A67BB4" w:rsidP="00E45545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E45545">
              <w:rPr>
                <w:rFonts w:ascii="Sylfaen" w:eastAsia="Sylfaen" w:hAnsi="Sylfaen"/>
              </w:rPr>
              <w:t>ბავშვთა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რეაბილიტაცი</w:t>
            </w:r>
            <w:proofErr w:type="spellEnd"/>
            <w:r w:rsidRPr="00E45545">
              <w:rPr>
                <w:rFonts w:ascii="Sylfaen" w:eastAsia="Sylfaen" w:hAnsi="Sylfaen"/>
                <w:lang w:val="ka-GE"/>
              </w:rPr>
              <w:t>ა</w:t>
            </w:r>
            <w:r w:rsidRPr="00E45545">
              <w:rPr>
                <w:rFonts w:ascii="Sylfaen" w:eastAsia="Sylfaen" w:hAnsi="Sylfaen"/>
              </w:rPr>
              <w:t>/</w:t>
            </w:r>
            <w:proofErr w:type="spellStart"/>
            <w:r w:rsidRPr="00E45545">
              <w:rPr>
                <w:rFonts w:ascii="Sylfaen" w:eastAsia="Sylfaen" w:hAnsi="Sylfaen"/>
              </w:rPr>
              <w:t>აბილიტაცი</w:t>
            </w:r>
            <w:proofErr w:type="spellEnd"/>
            <w:r w:rsidRPr="00E45545">
              <w:rPr>
                <w:rFonts w:ascii="Sylfaen" w:eastAsia="Sylfaen" w:hAnsi="Sylfaen"/>
                <w:lang w:val="ka-GE"/>
              </w:rPr>
              <w:t>ა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223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480,788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1400</w:t>
            </w:r>
          </w:p>
        </w:tc>
        <w:tc>
          <w:tcPr>
            <w:tcW w:w="207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3,018,400 </w:t>
            </w:r>
            <w:r>
              <w:rPr>
                <w:rFonts w:ascii="Sylfaen" w:hAnsi="Sylfaen"/>
                <w:lang w:val="ka-GE"/>
              </w:rPr>
              <w:br/>
              <w:t>(308ლ*7)</w:t>
            </w:r>
          </w:p>
        </w:tc>
      </w:tr>
      <w:tr w:rsidR="00A67BB4" w:rsidTr="00421C9B">
        <w:tc>
          <w:tcPr>
            <w:tcW w:w="2610" w:type="dxa"/>
          </w:tcPr>
          <w:p w:rsidR="00A67BB4" w:rsidRPr="00A67BB4" w:rsidRDefault="00A67BB4" w:rsidP="00E45545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E45545">
              <w:rPr>
                <w:rFonts w:ascii="Sylfaen" w:eastAsia="Sylfaen" w:hAnsi="Sylfaen"/>
              </w:rPr>
              <w:lastRenderedPageBreak/>
              <w:t>დღის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ცენტრები</w:t>
            </w:r>
            <w:proofErr w:type="spellEnd"/>
            <w:r>
              <w:rPr>
                <w:rFonts w:ascii="Sylfaen" w:eastAsia="Sylfaen" w:hAnsi="Sylfaen"/>
                <w:lang w:val="ka-GE"/>
              </w:rPr>
              <w:t>: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</w:p>
        </w:tc>
      </w:tr>
      <w:tr w:rsidR="00A67BB4" w:rsidTr="00421C9B">
        <w:tc>
          <w:tcPr>
            <w:tcW w:w="2610" w:type="dxa"/>
            <w:vAlign w:val="center"/>
          </w:tcPr>
          <w:p w:rsidR="00A67BB4" w:rsidRPr="00D8162B" w:rsidRDefault="00A67BB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მიტოვების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რისკის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ქვეშ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მყოფი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ბავშვები</w:t>
            </w:r>
            <w:proofErr w:type="spellEnd"/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45,936</w:t>
            </w: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600</w:t>
            </w:r>
          </w:p>
        </w:tc>
        <w:tc>
          <w:tcPr>
            <w:tcW w:w="207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1,108,800</w:t>
            </w:r>
            <w:r>
              <w:rPr>
                <w:rFonts w:ascii="Sylfaen" w:hAnsi="Sylfaen"/>
                <w:lang w:val="ka-GE"/>
              </w:rPr>
              <w:br/>
              <w:t>(7 ლარით)</w:t>
            </w:r>
          </w:p>
        </w:tc>
      </w:tr>
      <w:tr w:rsidR="00A67BB4" w:rsidTr="00421C9B">
        <w:tc>
          <w:tcPr>
            <w:tcW w:w="2610" w:type="dxa"/>
            <w:vAlign w:val="center"/>
          </w:tcPr>
          <w:p w:rsidR="00A67BB4" w:rsidRPr="00D8162B" w:rsidRDefault="00A67BB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შშმ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ბავშვები</w:t>
            </w:r>
            <w:proofErr w:type="spellEnd"/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101,640</w:t>
            </w:r>
          </w:p>
        </w:tc>
        <w:tc>
          <w:tcPr>
            <w:tcW w:w="1710" w:type="dxa"/>
          </w:tcPr>
          <w:p w:rsidR="00A67BB4" w:rsidRDefault="00EF709D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A67BB4"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2070" w:type="dxa"/>
          </w:tcPr>
          <w:p w:rsidR="00A67BB4" w:rsidRDefault="00A67BB4" w:rsidP="00EF709D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2,</w:t>
            </w:r>
            <w:r w:rsidR="00EF709D">
              <w:rPr>
                <w:rFonts w:ascii="Sylfaen" w:hAnsi="Sylfaen"/>
                <w:lang w:val="ka-GE"/>
              </w:rPr>
              <w:t>534</w:t>
            </w:r>
            <w:r>
              <w:rPr>
                <w:rFonts w:ascii="Sylfaen" w:hAnsi="Sylfaen"/>
                <w:lang w:val="ka-GE"/>
              </w:rPr>
              <w:t>,</w:t>
            </w:r>
            <w:r w:rsidR="00EF709D"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ka-GE"/>
              </w:rPr>
              <w:t>00</w:t>
            </w:r>
            <w:r w:rsidR="00421C9B">
              <w:rPr>
                <w:rFonts w:ascii="Sylfaen" w:hAnsi="Sylfaen"/>
                <w:lang w:val="ka-GE"/>
              </w:rPr>
              <w:br/>
            </w:r>
            <w:r>
              <w:rPr>
                <w:rFonts w:ascii="Sylfaen" w:hAnsi="Sylfaen"/>
                <w:lang w:val="ka-GE"/>
              </w:rPr>
              <w:t xml:space="preserve"> (12 ლარით)</w:t>
            </w:r>
          </w:p>
        </w:tc>
      </w:tr>
      <w:tr w:rsidR="00A67BB4" w:rsidTr="00421C9B">
        <w:tc>
          <w:tcPr>
            <w:tcW w:w="2610" w:type="dxa"/>
            <w:vAlign w:val="center"/>
          </w:tcPr>
          <w:p w:rsidR="00A67BB4" w:rsidRPr="00D8162B" w:rsidRDefault="00A67BB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18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წლისა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მეტი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ასაკის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შშმ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პირები</w:t>
            </w:r>
            <w:proofErr w:type="spellEnd"/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14,520</w:t>
            </w:r>
          </w:p>
        </w:tc>
        <w:tc>
          <w:tcPr>
            <w:tcW w:w="1710" w:type="dxa"/>
          </w:tcPr>
          <w:p w:rsidR="00A67BB4" w:rsidRDefault="00EF709D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="00A67BB4"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2070" w:type="dxa"/>
          </w:tcPr>
          <w:p w:rsidR="00A67BB4" w:rsidRDefault="00A67BB4" w:rsidP="00EF709D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1,</w:t>
            </w:r>
            <w:r w:rsidR="00EF709D">
              <w:rPr>
                <w:rFonts w:ascii="Sylfaen" w:hAnsi="Sylfaen"/>
                <w:lang w:val="ka-GE"/>
              </w:rPr>
              <w:t>900</w:t>
            </w:r>
            <w:r>
              <w:rPr>
                <w:rFonts w:ascii="Sylfaen" w:hAnsi="Sylfaen"/>
                <w:lang w:val="ka-GE"/>
              </w:rPr>
              <w:t>,</w:t>
            </w:r>
            <w:r w:rsidR="00EF709D">
              <w:rPr>
                <w:rFonts w:ascii="Sylfaen" w:hAnsi="Sylfaen"/>
                <w:lang w:val="ka-GE"/>
              </w:rPr>
              <w:t>8</w:t>
            </w:r>
            <w:r>
              <w:rPr>
                <w:rFonts w:ascii="Sylfaen" w:hAnsi="Sylfaen"/>
                <w:lang w:val="ka-GE"/>
              </w:rPr>
              <w:t>00</w:t>
            </w:r>
            <w:r>
              <w:rPr>
                <w:rFonts w:ascii="Sylfaen" w:hAnsi="Sylfaen"/>
                <w:lang w:val="ka-GE"/>
              </w:rPr>
              <w:br/>
            </w:r>
            <w:r>
              <w:rPr>
                <w:rFonts w:ascii="Sylfaen" w:hAnsi="Sylfaen"/>
                <w:lang w:val="ka-GE"/>
              </w:rPr>
              <w:t>(12 ლარით)</w:t>
            </w:r>
          </w:p>
        </w:tc>
      </w:tr>
      <w:tr w:rsidR="00A67BB4" w:rsidTr="00421C9B">
        <w:tc>
          <w:tcPr>
            <w:tcW w:w="2610" w:type="dxa"/>
            <w:vAlign w:val="center"/>
          </w:tcPr>
          <w:p w:rsidR="00A67BB4" w:rsidRPr="00D8162B" w:rsidRDefault="00A67BB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ღრმა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ფიზიკური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162B">
              <w:rPr>
                <w:rFonts w:ascii="Sylfaen" w:hAnsi="Sylfaen" w:cs="Calibri"/>
                <w:color w:val="000000"/>
                <w:sz w:val="18"/>
                <w:szCs w:val="18"/>
              </w:rPr>
              <w:t>გონებრივი</w:t>
            </w:r>
            <w:proofErr w:type="spellEnd"/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</w:t>
            </w:r>
          </w:p>
        </w:tc>
        <w:tc>
          <w:tcPr>
            <w:tcW w:w="207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528,000</w:t>
            </w:r>
            <w:r>
              <w:rPr>
                <w:rFonts w:ascii="Sylfaen" w:hAnsi="Sylfaen"/>
                <w:lang w:val="ka-GE"/>
              </w:rPr>
              <w:br/>
              <w:t>(20 ლარით)</w:t>
            </w:r>
          </w:p>
        </w:tc>
      </w:tr>
      <w:tr w:rsidR="00A67BB4" w:rsidTr="00421C9B">
        <w:tc>
          <w:tcPr>
            <w:tcW w:w="2610" w:type="dxa"/>
          </w:tcPr>
          <w:p w:rsidR="00A67BB4" w:rsidRPr="00E45545" w:rsidRDefault="00A67BB4" w:rsidP="00E45545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E45545">
              <w:rPr>
                <w:rFonts w:ascii="Sylfaen" w:eastAsia="Sylfaen" w:hAnsi="Sylfaen"/>
              </w:rPr>
              <w:t>დამხმარე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საშუალებებით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უზრუნველყოფ</w:t>
            </w:r>
            <w:proofErr w:type="spellEnd"/>
            <w:r w:rsidRPr="00E45545">
              <w:rPr>
                <w:rFonts w:ascii="Sylfaen" w:eastAsia="Sylfaen" w:hAnsi="Sylfaen"/>
                <w:lang w:val="ka-GE"/>
              </w:rPr>
              <w:t>ა: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</w:p>
        </w:tc>
      </w:tr>
      <w:tr w:rsidR="00A67BB4" w:rsidTr="00421C9B">
        <w:tc>
          <w:tcPr>
            <w:tcW w:w="2610" w:type="dxa"/>
          </w:tcPr>
          <w:p w:rsidR="00A67BB4" w:rsidRPr="00E45545" w:rsidRDefault="00A67BB4" w:rsidP="00E4554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 ეტლი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156,600</w:t>
            </w: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</w:t>
            </w:r>
          </w:p>
        </w:tc>
        <w:tc>
          <w:tcPr>
            <w:tcW w:w="207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208,800</w:t>
            </w:r>
            <w:r>
              <w:rPr>
                <w:rFonts w:ascii="Sylfaen" w:hAnsi="Sylfaen"/>
                <w:lang w:val="ka-GE"/>
              </w:rPr>
              <w:br/>
              <w:t>(3480ლ)</w:t>
            </w:r>
          </w:p>
        </w:tc>
      </w:tr>
      <w:tr w:rsidR="00A67BB4" w:rsidTr="00421C9B">
        <w:tc>
          <w:tcPr>
            <w:tcW w:w="2610" w:type="dxa"/>
          </w:tcPr>
          <w:p w:rsidR="00A67BB4" w:rsidRPr="00E45545" w:rsidRDefault="00A67BB4" w:rsidP="00E4554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მექანიკური ეტლი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338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101,400</w:t>
            </w: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600</w:t>
            </w:r>
          </w:p>
        </w:tc>
        <w:tc>
          <w:tcPr>
            <w:tcW w:w="207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240,000</w:t>
            </w:r>
            <w:r>
              <w:rPr>
                <w:rFonts w:ascii="Sylfaen" w:hAnsi="Sylfaen"/>
                <w:lang w:val="ka-GE"/>
              </w:rPr>
              <w:br/>
              <w:t>(400ლ)</w:t>
            </w:r>
          </w:p>
        </w:tc>
      </w:tr>
      <w:tr w:rsidR="00A67BB4" w:rsidTr="00421C9B">
        <w:tc>
          <w:tcPr>
            <w:tcW w:w="2610" w:type="dxa"/>
          </w:tcPr>
          <w:p w:rsidR="00A67BB4" w:rsidRPr="00E45545" w:rsidRDefault="00A67BB4" w:rsidP="00E45545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 xml:space="preserve">- </w:t>
            </w:r>
            <w:proofErr w:type="spellStart"/>
            <w:r w:rsidRPr="00E45545">
              <w:rPr>
                <w:rFonts w:ascii="Sylfaen" w:eastAsia="Sylfaen" w:hAnsi="Sylfaen" w:cs="Sylfaen"/>
              </w:rPr>
              <w:t>საპროთეზო</w:t>
            </w:r>
            <w:r w:rsidRPr="00E45545">
              <w:rPr>
                <w:rFonts w:ascii="Sylfaen" w:eastAsia="Sylfaen" w:hAnsi="Sylfaen"/>
              </w:rPr>
              <w:t>-ორთოპედიული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საშუალებებით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უზრუნველყოფ</w:t>
            </w:r>
            <w:proofErr w:type="spellEnd"/>
            <w:r w:rsidRPr="00E45545">
              <w:rPr>
                <w:rFonts w:ascii="Sylfaen" w:eastAsia="Sylfaen" w:hAnsi="Sylfaen"/>
                <w:lang w:val="ka-GE"/>
              </w:rPr>
              <w:t>ა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84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84,000</w:t>
            </w: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1000</w:t>
            </w:r>
          </w:p>
        </w:tc>
        <w:tc>
          <w:tcPr>
            <w:tcW w:w="207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2,000,000</w:t>
            </w:r>
            <w:r>
              <w:rPr>
                <w:rFonts w:ascii="Sylfaen" w:hAnsi="Sylfaen"/>
                <w:lang w:val="ka-GE"/>
              </w:rPr>
              <w:br/>
              <w:t>(2000ლ)</w:t>
            </w:r>
          </w:p>
        </w:tc>
      </w:tr>
      <w:tr w:rsidR="00A67BB4" w:rsidTr="00421C9B">
        <w:tc>
          <w:tcPr>
            <w:tcW w:w="2610" w:type="dxa"/>
          </w:tcPr>
          <w:p w:rsidR="00A67BB4" w:rsidRPr="00E45545" w:rsidRDefault="00A67BB4" w:rsidP="00E4554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 xml:space="preserve">- </w:t>
            </w:r>
            <w:proofErr w:type="spellStart"/>
            <w:r w:rsidRPr="00E45545">
              <w:rPr>
                <w:rFonts w:ascii="Sylfaen" w:eastAsia="Sylfaen" w:hAnsi="Sylfaen"/>
              </w:rPr>
              <w:t>სმენის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აპარატებით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უზრუნველყოფ</w:t>
            </w:r>
            <w:proofErr w:type="spellEnd"/>
            <w:r w:rsidRPr="00E45545">
              <w:rPr>
                <w:rFonts w:ascii="Sylfaen" w:eastAsia="Sylfaen" w:hAnsi="Sylfaen"/>
                <w:lang w:val="ka-GE"/>
              </w:rPr>
              <w:t>ა</w:t>
            </w:r>
          </w:p>
        </w:tc>
        <w:tc>
          <w:tcPr>
            <w:tcW w:w="2070" w:type="dxa"/>
          </w:tcPr>
          <w:p w:rsidR="00A67BB4" w:rsidRDefault="00A67BB4" w:rsidP="00D0393B">
            <w:pPr>
              <w:ind w:firstLine="720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1290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322,500</w:t>
            </w:r>
          </w:p>
        </w:tc>
        <w:tc>
          <w:tcPr>
            <w:tcW w:w="1710" w:type="dxa"/>
          </w:tcPr>
          <w:p w:rsidR="00A67BB4" w:rsidRDefault="00A67BB4" w:rsidP="00BF66F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1600</w:t>
            </w:r>
          </w:p>
        </w:tc>
        <w:tc>
          <w:tcPr>
            <w:tcW w:w="207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480,000 </w:t>
            </w:r>
            <w:r w:rsidR="00A51682">
              <w:rPr>
                <w:rFonts w:ascii="Sylfaen" w:hAnsi="Sylfaen"/>
                <w:lang w:val="ka-GE"/>
              </w:rPr>
              <w:br/>
            </w:r>
            <w:r>
              <w:rPr>
                <w:rFonts w:ascii="Sylfaen" w:hAnsi="Sylfaen"/>
                <w:lang w:val="ka-GE"/>
              </w:rPr>
              <w:t>(300ლ)</w:t>
            </w:r>
          </w:p>
        </w:tc>
      </w:tr>
      <w:tr w:rsidR="00A67BB4" w:rsidTr="00421C9B">
        <w:trPr>
          <w:trHeight w:val="70"/>
        </w:trPr>
        <w:tc>
          <w:tcPr>
            <w:tcW w:w="2610" w:type="dxa"/>
          </w:tcPr>
          <w:p w:rsidR="00A67BB4" w:rsidRPr="00E45545" w:rsidRDefault="00A67BB4" w:rsidP="00E4554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 xml:space="preserve">- </w:t>
            </w:r>
            <w:proofErr w:type="spellStart"/>
            <w:r w:rsidRPr="00E45545">
              <w:rPr>
                <w:rFonts w:ascii="Sylfaen" w:eastAsia="Sylfaen" w:hAnsi="Sylfaen"/>
              </w:rPr>
              <w:t>კოხლეარული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იმპლანტით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უზრუნველყოფ</w:t>
            </w:r>
            <w:proofErr w:type="spellEnd"/>
            <w:r w:rsidRPr="00E45545">
              <w:rPr>
                <w:rFonts w:ascii="Sylfaen" w:eastAsia="Sylfaen" w:hAnsi="Sylfaen"/>
                <w:lang w:val="ka-GE"/>
              </w:rPr>
              <w:t>ა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64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2,112,000</w:t>
            </w:r>
          </w:p>
        </w:tc>
        <w:tc>
          <w:tcPr>
            <w:tcW w:w="1710" w:type="dxa"/>
          </w:tcPr>
          <w:p w:rsidR="00A67BB4" w:rsidRDefault="00A67BB4" w:rsidP="00421C9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="00421C9B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070" w:type="dxa"/>
          </w:tcPr>
          <w:p w:rsidR="00A67BB4" w:rsidRDefault="00A67BB4" w:rsidP="00421C9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2,</w:t>
            </w:r>
            <w:r w:rsidR="00421C9B">
              <w:rPr>
                <w:rFonts w:ascii="Sylfaen" w:hAnsi="Sylfaen"/>
                <w:lang w:val="ka-GE"/>
              </w:rPr>
              <w:t>405</w:t>
            </w:r>
            <w:r>
              <w:rPr>
                <w:rFonts w:ascii="Sylfaen" w:hAnsi="Sylfaen"/>
                <w:lang w:val="ka-GE"/>
              </w:rPr>
              <w:t xml:space="preserve">,000 </w:t>
            </w:r>
            <w:r>
              <w:rPr>
                <w:rFonts w:ascii="Sylfaen" w:hAnsi="Sylfaen"/>
                <w:lang w:val="ka-GE"/>
              </w:rPr>
              <w:br/>
              <w:t>(37 000ლ)</w:t>
            </w:r>
          </w:p>
        </w:tc>
      </w:tr>
      <w:tr w:rsidR="00A67BB4" w:rsidTr="00421C9B">
        <w:tc>
          <w:tcPr>
            <w:tcW w:w="2610" w:type="dxa"/>
          </w:tcPr>
          <w:p w:rsidR="00A67BB4" w:rsidRPr="00E45545" w:rsidRDefault="00A67BB4" w:rsidP="00E45545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E45545">
              <w:rPr>
                <w:rFonts w:ascii="Sylfaen" w:eastAsia="Sylfaen" w:hAnsi="Sylfaen"/>
              </w:rPr>
              <w:t>სათემო</w:t>
            </w:r>
            <w:proofErr w:type="spellEnd"/>
            <w:r w:rsidRPr="00E45545">
              <w:rPr>
                <w:rFonts w:ascii="Sylfaen" w:eastAsia="Sylfaen" w:hAnsi="Sylfaen"/>
              </w:rPr>
              <w:t xml:space="preserve"> </w:t>
            </w:r>
            <w:proofErr w:type="spellStart"/>
            <w:r w:rsidRPr="00E45545">
              <w:rPr>
                <w:rFonts w:ascii="Sylfaen" w:eastAsia="Sylfaen" w:hAnsi="Sylfaen"/>
              </w:rPr>
              <w:t>ორგანიზაციები</w:t>
            </w:r>
            <w:proofErr w:type="spellEnd"/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414,640</w:t>
            </w: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250</w:t>
            </w:r>
          </w:p>
        </w:tc>
        <w:tc>
          <w:tcPr>
            <w:tcW w:w="2070" w:type="dxa"/>
          </w:tcPr>
          <w:p w:rsidR="00A67BB4" w:rsidRDefault="00A67BB4" w:rsidP="00EF709D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1,</w:t>
            </w:r>
            <w:r w:rsidR="00EF709D">
              <w:rPr>
                <w:rFonts w:ascii="Sylfaen" w:hAnsi="Sylfaen"/>
                <w:lang w:val="ka-GE"/>
              </w:rPr>
              <w:t>642</w:t>
            </w:r>
            <w:r>
              <w:rPr>
                <w:rFonts w:ascii="Sylfaen" w:hAnsi="Sylfaen"/>
                <w:lang w:val="ka-GE"/>
              </w:rPr>
              <w:t>,</w:t>
            </w:r>
            <w:r w:rsidR="00EF709D">
              <w:rPr>
                <w:rFonts w:ascii="Sylfaen" w:hAnsi="Sylfaen"/>
                <w:lang w:val="ka-GE"/>
              </w:rPr>
              <w:t>500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br/>
              <w:t>(1</w:t>
            </w:r>
            <w:r w:rsidR="00EF709D">
              <w:rPr>
                <w:rFonts w:ascii="Sylfaen" w:hAnsi="Sylfaen"/>
                <w:lang w:val="ka-GE"/>
              </w:rPr>
              <w:t>8</w:t>
            </w:r>
            <w:r>
              <w:rPr>
                <w:rFonts w:ascii="Sylfaen" w:hAnsi="Sylfaen"/>
                <w:lang w:val="ka-GE"/>
              </w:rPr>
              <w:t xml:space="preserve"> ლ)</w:t>
            </w:r>
          </w:p>
        </w:tc>
      </w:tr>
      <w:tr w:rsidR="00A67BB4" w:rsidTr="00421C9B">
        <w:tc>
          <w:tcPr>
            <w:tcW w:w="2610" w:type="dxa"/>
          </w:tcPr>
          <w:p w:rsidR="00A67BB4" w:rsidRPr="006A47D4" w:rsidRDefault="00A67BB4" w:rsidP="00E45545">
            <w:pPr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ომის ვეტერანთა რეაბილიტაცია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40,000</w:t>
            </w:r>
          </w:p>
        </w:tc>
      </w:tr>
      <w:tr w:rsidR="00A67BB4" w:rsidTr="00421C9B">
        <w:tc>
          <w:tcPr>
            <w:tcW w:w="2610" w:type="dxa"/>
          </w:tcPr>
          <w:p w:rsidR="00A67BB4" w:rsidRPr="006A47D4" w:rsidRDefault="00A67BB4" w:rsidP="00E45545">
            <w:pPr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მცირე საოჯახო ტიპის სახლები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2070" w:type="dxa"/>
          </w:tcPr>
          <w:p w:rsidR="00A67BB4" w:rsidRDefault="00A67BB4" w:rsidP="00421C9B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2,</w:t>
            </w:r>
            <w:r w:rsidR="00421C9B">
              <w:rPr>
                <w:rFonts w:ascii="Sylfaen" w:hAnsi="Sylfaen"/>
                <w:lang w:val="ka-GE"/>
              </w:rPr>
              <w:t>628</w:t>
            </w:r>
            <w:r>
              <w:rPr>
                <w:rFonts w:ascii="Sylfaen" w:hAnsi="Sylfaen"/>
                <w:lang w:val="ka-GE"/>
              </w:rPr>
              <w:t xml:space="preserve">,000 </w:t>
            </w:r>
            <w:r>
              <w:rPr>
                <w:rFonts w:ascii="Sylfaen" w:hAnsi="Sylfaen"/>
                <w:lang w:val="ka-GE"/>
              </w:rPr>
              <w:br/>
              <w:t>(1</w:t>
            </w:r>
            <w:r w:rsidR="00421C9B">
              <w:rPr>
                <w:rFonts w:ascii="Sylfaen" w:hAnsi="Sylfaen"/>
                <w:lang w:val="ka-GE"/>
              </w:rPr>
              <w:t>8</w:t>
            </w:r>
            <w:r>
              <w:rPr>
                <w:rFonts w:ascii="Sylfaen" w:hAnsi="Sylfaen"/>
                <w:lang w:val="ka-GE"/>
              </w:rPr>
              <w:t xml:space="preserve"> ლ)</w:t>
            </w:r>
          </w:p>
        </w:tc>
      </w:tr>
      <w:tr w:rsidR="00A67BB4" w:rsidTr="00421C9B">
        <w:tc>
          <w:tcPr>
            <w:tcW w:w="2610" w:type="dxa"/>
          </w:tcPr>
          <w:p w:rsidR="00A67BB4" w:rsidRDefault="00A67BB4" w:rsidP="00E45545">
            <w:pPr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მინდობით აღზრდა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BF66F4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1300</w:t>
            </w:r>
          </w:p>
        </w:tc>
        <w:tc>
          <w:tcPr>
            <w:tcW w:w="2070" w:type="dxa"/>
          </w:tcPr>
          <w:p w:rsidR="00A67BB4" w:rsidRDefault="00A67BB4" w:rsidP="00EF709D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6,</w:t>
            </w:r>
            <w:r w:rsidR="00EF709D">
              <w:rPr>
                <w:rFonts w:ascii="Sylfaen" w:hAnsi="Sylfaen"/>
                <w:lang w:val="ka-GE"/>
              </w:rPr>
              <w:t>65</w:t>
            </w:r>
            <w:r>
              <w:rPr>
                <w:rFonts w:ascii="Sylfaen" w:hAnsi="Sylfaen"/>
                <w:lang w:val="ka-GE"/>
              </w:rPr>
              <w:t>0,000</w:t>
            </w:r>
          </w:p>
        </w:tc>
      </w:tr>
      <w:tr w:rsidR="00A67BB4" w:rsidTr="00421C9B">
        <w:tc>
          <w:tcPr>
            <w:tcW w:w="2610" w:type="dxa"/>
          </w:tcPr>
          <w:p w:rsidR="00A67BB4" w:rsidRDefault="00A67BB4" w:rsidP="00E45545">
            <w:pPr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დედათა და ბავშვთა თავშესაფარი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BF66F4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</w:t>
            </w:r>
          </w:p>
        </w:tc>
        <w:tc>
          <w:tcPr>
            <w:tcW w:w="207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450,000</w:t>
            </w:r>
          </w:p>
        </w:tc>
      </w:tr>
      <w:tr w:rsidR="00A67BB4" w:rsidTr="00421C9B">
        <w:tc>
          <w:tcPr>
            <w:tcW w:w="2610" w:type="dxa"/>
          </w:tcPr>
          <w:p w:rsidR="00A67BB4" w:rsidRDefault="00A67BB4" w:rsidP="00E45545">
            <w:pPr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მიუსაფარი ბავშვები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800,000</w:t>
            </w:r>
          </w:p>
        </w:tc>
      </w:tr>
      <w:tr w:rsidR="00A67BB4" w:rsidTr="00421C9B">
        <w:tc>
          <w:tcPr>
            <w:tcW w:w="2610" w:type="dxa"/>
          </w:tcPr>
          <w:p w:rsidR="00A67BB4" w:rsidRDefault="00A67BB4" w:rsidP="00E45545">
            <w:pPr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ყრუთა კომუნიკაცია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60,000</w:t>
            </w:r>
          </w:p>
        </w:tc>
      </w:tr>
      <w:tr w:rsidR="00A67BB4" w:rsidTr="00421C9B">
        <w:tc>
          <w:tcPr>
            <w:tcW w:w="2610" w:type="dxa"/>
          </w:tcPr>
          <w:p w:rsidR="00A67BB4" w:rsidRPr="00CD2CC2" w:rsidRDefault="00A67BB4" w:rsidP="00E45545">
            <w:pPr>
              <w:jc w:val="both"/>
              <w:rPr>
                <w:rFonts w:ascii="Sylfaen" w:eastAsia="Sylfaen" w:hAnsi="Sylfaen"/>
                <w:b/>
                <w:lang w:val="ka-GE"/>
              </w:rPr>
            </w:pPr>
            <w:r w:rsidRPr="00CD2CC2">
              <w:rPr>
                <w:rFonts w:ascii="Sylfaen" w:eastAsia="Sylfaen" w:hAnsi="Sylfaen"/>
                <w:b/>
                <w:lang w:val="ka-GE"/>
              </w:rPr>
              <w:t>შინ მოვლის პროგრამა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A67BB4" w:rsidRDefault="00A67BB4" w:rsidP="009D7DD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2,090,400</w:t>
            </w:r>
          </w:p>
        </w:tc>
      </w:tr>
      <w:tr w:rsidR="00A67BB4" w:rsidTr="00421C9B">
        <w:tc>
          <w:tcPr>
            <w:tcW w:w="2610" w:type="dxa"/>
          </w:tcPr>
          <w:p w:rsidR="00A67BB4" w:rsidRPr="00CD2CC2" w:rsidRDefault="00A67BB4" w:rsidP="00E45545">
            <w:pPr>
              <w:jc w:val="both"/>
              <w:rPr>
                <w:rFonts w:ascii="Sylfaen" w:eastAsia="Sylfaen" w:hAnsi="Sylfaen"/>
                <w:b/>
                <w:lang w:val="ka-GE"/>
              </w:rPr>
            </w:pPr>
            <w:r>
              <w:rPr>
                <w:rFonts w:ascii="Sylfaen" w:eastAsia="Sylfaen" w:hAnsi="Sylfaen"/>
                <w:b/>
                <w:lang w:val="ka-GE"/>
              </w:rPr>
              <w:t>შშმ ბავშვთა მცირე საოჯახო ტიპის სახლები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2070" w:type="dxa"/>
          </w:tcPr>
          <w:p w:rsidR="00A67BB4" w:rsidRDefault="00A67BB4" w:rsidP="00706AE5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295,650 </w:t>
            </w:r>
            <w:r>
              <w:rPr>
                <w:rFonts w:ascii="Sylfaen" w:hAnsi="Sylfaen"/>
                <w:lang w:val="ka-GE"/>
              </w:rPr>
              <w:br/>
              <w:t>(45 ლარი)</w:t>
            </w:r>
          </w:p>
        </w:tc>
      </w:tr>
      <w:tr w:rsidR="00A67BB4" w:rsidTr="00421C9B">
        <w:tc>
          <w:tcPr>
            <w:tcW w:w="2610" w:type="dxa"/>
          </w:tcPr>
          <w:p w:rsidR="00A67BB4" w:rsidRPr="00CD2CC2" w:rsidRDefault="00A67BB4" w:rsidP="00E45545">
            <w:pPr>
              <w:jc w:val="both"/>
              <w:rPr>
                <w:rFonts w:ascii="Sylfaen" w:eastAsia="Sylfaen" w:hAnsi="Sylfaen"/>
                <w:b/>
                <w:lang w:val="ka-GE"/>
              </w:rPr>
            </w:pPr>
            <w:r w:rsidRPr="00CD2CC2">
              <w:rPr>
                <w:rFonts w:ascii="Sylfaen" w:eastAsia="Sylfaen" w:hAnsi="Sylfaen"/>
                <w:b/>
                <w:lang w:val="ka-GE"/>
              </w:rPr>
              <w:t>შშმ პირთა რეაბილიტაცია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A67BB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</w:t>
            </w:r>
          </w:p>
        </w:tc>
        <w:tc>
          <w:tcPr>
            <w:tcW w:w="2070" w:type="dxa"/>
          </w:tcPr>
          <w:p w:rsidR="00A67BB4" w:rsidRDefault="00A67BB4" w:rsidP="00706AE5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215,600</w:t>
            </w:r>
            <w:r>
              <w:rPr>
                <w:rFonts w:ascii="Sylfaen" w:hAnsi="Sylfaen"/>
                <w:lang w:val="ka-GE"/>
              </w:rPr>
              <w:br/>
            </w:r>
            <w:r>
              <w:rPr>
                <w:rFonts w:ascii="Sylfaen" w:hAnsi="Sylfaen"/>
                <w:lang w:val="ka-GE"/>
              </w:rPr>
              <w:t>(308ლ*7</w:t>
            </w:r>
            <w:r>
              <w:rPr>
                <w:rFonts w:ascii="Sylfaen" w:hAnsi="Sylfaen"/>
                <w:lang w:val="ka-GE"/>
              </w:rPr>
              <w:t xml:space="preserve">) </w:t>
            </w:r>
          </w:p>
        </w:tc>
      </w:tr>
      <w:tr w:rsidR="00A67BB4" w:rsidTr="00421C9B">
        <w:tc>
          <w:tcPr>
            <w:tcW w:w="2610" w:type="dxa"/>
          </w:tcPr>
          <w:p w:rsidR="00A67BB4" w:rsidRPr="00CD2CC2" w:rsidRDefault="00A67BB4" w:rsidP="00E45545">
            <w:pPr>
              <w:jc w:val="both"/>
              <w:rPr>
                <w:rFonts w:ascii="Sylfaen" w:eastAsia="Sylfaen" w:hAnsi="Sylfaen"/>
                <w:b/>
                <w:lang w:val="ka-GE"/>
              </w:rPr>
            </w:pPr>
            <w:r w:rsidRPr="00CD2CC2">
              <w:rPr>
                <w:rFonts w:ascii="Sylfaen" w:eastAsia="Sylfaen" w:hAnsi="Sylfaen"/>
                <w:b/>
                <w:lang w:val="ka-GE"/>
              </w:rPr>
              <w:t>ჯამი:</w:t>
            </w:r>
          </w:p>
        </w:tc>
        <w:tc>
          <w:tcPr>
            <w:tcW w:w="2070" w:type="dxa"/>
          </w:tcPr>
          <w:p w:rsidR="00A67BB4" w:rsidRDefault="00A67BB4" w:rsidP="00D0393B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710" w:type="dxa"/>
          </w:tcPr>
          <w:p w:rsidR="00A67BB4" w:rsidRPr="00A67BB4" w:rsidRDefault="00A67BB4" w:rsidP="00A67BB4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A67BB4">
              <w:rPr>
                <w:rFonts w:ascii="Sylfaen" w:hAnsi="Sylfaen"/>
                <w:b/>
                <w:lang w:val="ka-GE"/>
              </w:rPr>
              <w:t>7,315,912</w:t>
            </w:r>
          </w:p>
        </w:tc>
        <w:tc>
          <w:tcPr>
            <w:tcW w:w="1710" w:type="dxa"/>
          </w:tcPr>
          <w:p w:rsidR="00A67BB4" w:rsidRDefault="00A67BB4" w:rsidP="00FA2D04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A67BB4" w:rsidRPr="006A47D4" w:rsidRDefault="00EF709D" w:rsidP="00307E00">
            <w:pPr>
              <w:jc w:val="right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35,</w:t>
            </w:r>
            <w:r w:rsidR="00307E00">
              <w:rPr>
                <w:rFonts w:ascii="Sylfaen" w:hAnsi="Sylfaen"/>
                <w:b/>
                <w:lang w:val="ka-GE"/>
              </w:rPr>
              <w:t>8</w:t>
            </w:r>
            <w:r>
              <w:rPr>
                <w:rFonts w:ascii="Sylfaen" w:hAnsi="Sylfaen"/>
                <w:b/>
                <w:lang w:val="ka-GE"/>
              </w:rPr>
              <w:t>24,350</w:t>
            </w:r>
          </w:p>
        </w:tc>
      </w:tr>
    </w:tbl>
    <w:p w:rsidR="00AE04DB" w:rsidRDefault="00AE04DB" w:rsidP="00AE04DB">
      <w:pPr>
        <w:jc w:val="both"/>
        <w:rPr>
          <w:rFonts w:ascii="Sylfaen" w:hAnsi="Sylfaen"/>
          <w:lang w:val="ka-GE"/>
        </w:rPr>
      </w:pPr>
    </w:p>
    <w:p w:rsidR="00795F65" w:rsidRPr="00795F65" w:rsidRDefault="00795F65">
      <w:pPr>
        <w:rPr>
          <w:rFonts w:ascii="Sylfaen" w:hAnsi="Sylfaen"/>
          <w:lang w:val="ka-GE"/>
        </w:rPr>
      </w:pPr>
      <w:bookmarkStart w:id="0" w:name="_GoBack"/>
      <w:bookmarkEnd w:id="0"/>
    </w:p>
    <w:sectPr w:rsidR="00795F65" w:rsidRPr="00795F65" w:rsidSect="00A51682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828"/>
    <w:multiLevelType w:val="hybridMultilevel"/>
    <w:tmpl w:val="2CA89EDC"/>
    <w:lvl w:ilvl="0" w:tplc="BBB0D0E2"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D1FF1"/>
    <w:multiLevelType w:val="hybridMultilevel"/>
    <w:tmpl w:val="1F9AA558"/>
    <w:lvl w:ilvl="0" w:tplc="862E150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A6FE6"/>
    <w:multiLevelType w:val="hybridMultilevel"/>
    <w:tmpl w:val="882C9F1C"/>
    <w:lvl w:ilvl="0" w:tplc="3CD63D14"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14368"/>
    <w:multiLevelType w:val="hybridMultilevel"/>
    <w:tmpl w:val="95CEA1AE"/>
    <w:lvl w:ilvl="0" w:tplc="19FC4B78"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7E"/>
    <w:rsid w:val="000B4412"/>
    <w:rsid w:val="00242155"/>
    <w:rsid w:val="00307E00"/>
    <w:rsid w:val="003522EB"/>
    <w:rsid w:val="00385373"/>
    <w:rsid w:val="003C6365"/>
    <w:rsid w:val="00421C9B"/>
    <w:rsid w:val="004E0F24"/>
    <w:rsid w:val="00596184"/>
    <w:rsid w:val="005D42CF"/>
    <w:rsid w:val="006A47D4"/>
    <w:rsid w:val="00706AE5"/>
    <w:rsid w:val="007437EC"/>
    <w:rsid w:val="00750E18"/>
    <w:rsid w:val="00795F65"/>
    <w:rsid w:val="007E47EA"/>
    <w:rsid w:val="00917603"/>
    <w:rsid w:val="009B269F"/>
    <w:rsid w:val="009C0295"/>
    <w:rsid w:val="009D7DD1"/>
    <w:rsid w:val="00A51682"/>
    <w:rsid w:val="00A67BB4"/>
    <w:rsid w:val="00A93998"/>
    <w:rsid w:val="00AE04DB"/>
    <w:rsid w:val="00B05AC3"/>
    <w:rsid w:val="00BF66F4"/>
    <w:rsid w:val="00C36A69"/>
    <w:rsid w:val="00C92A14"/>
    <w:rsid w:val="00CA237E"/>
    <w:rsid w:val="00CD2CC2"/>
    <w:rsid w:val="00CF13F1"/>
    <w:rsid w:val="00D8162B"/>
    <w:rsid w:val="00E45545"/>
    <w:rsid w:val="00E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Amiran Dateshidze</cp:lastModifiedBy>
  <cp:revision>12</cp:revision>
  <dcterms:created xsi:type="dcterms:W3CDTF">2015-05-20T13:47:00Z</dcterms:created>
  <dcterms:modified xsi:type="dcterms:W3CDTF">2015-05-21T08:07:00Z</dcterms:modified>
</cp:coreProperties>
</file>